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horzAnchor="page" w:tblpX="463" w:tblpY="435"/>
        <w:tblW w:w="10456" w:type="dxa"/>
        <w:tblLook w:val="04A0" w:firstRow="1" w:lastRow="0" w:firstColumn="1" w:lastColumn="0" w:noHBand="0" w:noVBand="1"/>
      </w:tblPr>
      <w:tblGrid>
        <w:gridCol w:w="1140"/>
        <w:gridCol w:w="910"/>
        <w:gridCol w:w="851"/>
        <w:gridCol w:w="2485"/>
        <w:gridCol w:w="1101"/>
        <w:gridCol w:w="2410"/>
        <w:gridCol w:w="1559"/>
      </w:tblGrid>
      <w:tr w:rsidR="004D04FE" w:rsidRPr="004D04FE" w:rsidTr="004D04FE">
        <w:trPr>
          <w:trHeight w:val="450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</w:tc>
      </w:tr>
      <w:tr w:rsidR="00E45260" w:rsidRPr="004D04FE" w:rsidTr="004D04FE">
        <w:trPr>
          <w:trHeight w:val="450"/>
        </w:trPr>
        <w:tc>
          <w:tcPr>
            <w:tcW w:w="1045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tbl>
            <w:tblPr>
              <w:tblW w:w="500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0"/>
            </w:tblGrid>
            <w:tr w:rsidR="00E45260" w:rsidRPr="00E45260" w:rsidTr="00E45260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E45260" w:rsidRDefault="00E45260" w:rsidP="00E45260">
                  <w:pPr>
                    <w:framePr w:hSpace="180" w:wrap="around" w:hAnchor="page" w:x="463" w:y="435"/>
                    <w:widowControl/>
                    <w:spacing w:line="480" w:lineRule="auto"/>
                    <w:jc w:val="center"/>
                    <w:rPr>
                      <w:rFonts w:ascii="宋体" w:eastAsia="宋体" w:hAnsi="宋体" w:cs="Arial"/>
                      <w:b/>
                      <w:bCs/>
                      <w:kern w:val="0"/>
                      <w:sz w:val="42"/>
                      <w:szCs w:val="42"/>
                    </w:rPr>
                  </w:pPr>
                  <w:r w:rsidRPr="00E45260">
                    <w:rPr>
                      <w:rFonts w:ascii="宋体" w:eastAsia="宋体" w:hAnsi="宋体" w:cs="Arial" w:hint="eastAsia"/>
                      <w:b/>
                      <w:bCs/>
                      <w:kern w:val="0"/>
                      <w:sz w:val="42"/>
                      <w:szCs w:val="42"/>
                    </w:rPr>
                    <w:t>关于组织工程监理人员中级业务水平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480" w:lineRule="auto"/>
                    <w:jc w:val="center"/>
                    <w:rPr>
                      <w:rFonts w:ascii="宋体" w:eastAsia="宋体" w:hAnsi="宋体" w:cs="Arial"/>
                      <w:kern w:val="0"/>
                      <w:sz w:val="42"/>
                      <w:szCs w:val="42"/>
                    </w:rPr>
                  </w:pPr>
                  <w:r w:rsidRPr="00E45260">
                    <w:rPr>
                      <w:rFonts w:ascii="宋体" w:eastAsia="宋体" w:hAnsi="宋体" w:cs="Arial" w:hint="eastAsia"/>
                      <w:b/>
                      <w:bCs/>
                      <w:kern w:val="0"/>
                      <w:sz w:val="42"/>
                      <w:szCs w:val="42"/>
                    </w:rPr>
                    <w:t>补考认定工作的通知</w:t>
                  </w:r>
                </w:p>
              </w:tc>
            </w:tr>
            <w:tr w:rsidR="00E45260" w:rsidRPr="00E45260" w:rsidTr="00E45260">
              <w:trPr>
                <w:trHeight w:val="450"/>
                <w:tblCellSpacing w:w="15" w:type="dxa"/>
                <w:jc w:val="center"/>
              </w:trPr>
              <w:tc>
                <w:tcPr>
                  <w:tcW w:w="5000" w:type="pct"/>
                  <w:vAlign w:val="center"/>
                  <w:hideMark/>
                </w:tcPr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480" w:lineRule="auto"/>
                    <w:jc w:val="center"/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</w:pPr>
                  <w:r w:rsidRPr="00E45260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日期：</w:t>
                  </w:r>
                  <w:r w:rsidRPr="00E45260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2016-03-29    </w:t>
                  </w:r>
                  <w:r w:rsidRPr="00E45260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浏览人数：</w:t>
                  </w:r>
                  <w:r w:rsidRPr="00E45260">
                    <w:rPr>
                      <w:rFonts w:ascii="Arial" w:eastAsia="宋体" w:hAnsi="Arial" w:cs="Arial"/>
                      <w:kern w:val="0"/>
                      <w:sz w:val="15"/>
                      <w:szCs w:val="15"/>
                    </w:rPr>
                    <w:t>189</w:t>
                  </w:r>
                </w:p>
              </w:tc>
            </w:tr>
            <w:tr w:rsidR="00E45260" w:rsidRPr="00E45260" w:rsidTr="00E45260">
              <w:trPr>
                <w:tblCellSpacing w:w="15" w:type="dxa"/>
                <w:jc w:val="center"/>
              </w:trPr>
              <w:tc>
                <w:tcPr>
                  <w:tcW w:w="5000" w:type="pct"/>
                  <w:hideMark/>
                </w:tcPr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jc w:val="center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鲁</w:t>
                  </w:r>
                  <w:proofErr w:type="gramStart"/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建监协</w:t>
                  </w:r>
                  <w:proofErr w:type="gramEnd"/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字﹝2016﹞7号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jc w:val="center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 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各市建设监理协会，有关监理企业：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根据《山东省工程监理人员业务水平认定办法》（鲁建发﹝2013﹞1号）和2015年度中级业务水平认定方案安排，经省住房城乡建设厅同意，现就工程监理人员中级业务水平补考认定有关事项通知如下：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一、补考认定对象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2015年12月参加工程监理人员中级业务水平考试认定成绩不达标人员（详见省建设监理协会网站公布名单），自愿报名参加补考认定。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二、补考认定安排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1.时间及地点：4月24日，山东财经大学燕山校区（济南市历下区二环东路7366号、燕山立交桥南侧下桥口路东）逸夫楼。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2.考试科目：《监理概论法规及案例分析》、《建设工程质量、投资、进度控制》、《建设工程合同管理》，采用计算机标准化考试形式。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三、认定结果公示及发证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2016年5月将对考试认定合格人员进行公示，公示无异议的，发放《山东省工程监理人员业务中级水平认定证书》。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lastRenderedPageBreak/>
                    <w:t>四、其他有关要求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1.监理企业于4月10日前登录工程监理人员中级业务水平认定系统（http://www.sdjlxh.com）完成补考报名工作，4月18日起打印准考证。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2.考试复习资料可在认定系统报名网站下载学习。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3.本次补考仍不达标的，需重新参加下一年度考试认定。自愿放弃本次补考认定的，已达标科目不计入下一年度成绩。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4.报名联系人：李建，电话：0531-87066911。考</w:t>
                  </w:r>
                  <w:proofErr w:type="gramStart"/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务</w:t>
                  </w:r>
                  <w:proofErr w:type="gramEnd"/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联系人：王鸿飞，电话：0531-58618875、13210555424。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 </w:t>
                  </w:r>
                </w:p>
                <w:p w:rsid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 </w:t>
                  </w:r>
                </w:p>
                <w:p w:rsidR="00514E2C" w:rsidRDefault="00514E2C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</w:pPr>
                </w:p>
                <w:p w:rsidR="00514E2C" w:rsidRPr="00E45260" w:rsidRDefault="00514E2C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64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18"/>
                      <w:szCs w:val="18"/>
                    </w:rPr>
                    <w:t> 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480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山东省建设监理协会</w:t>
                  </w:r>
                </w:p>
                <w:p w:rsidR="00E45260" w:rsidRPr="00E45260" w:rsidRDefault="00E45260" w:rsidP="00E45260">
                  <w:pPr>
                    <w:framePr w:hSpace="180" w:wrap="around" w:hAnchor="page" w:x="463" w:y="435"/>
                    <w:widowControl/>
                    <w:spacing w:line="660" w:lineRule="atLeast"/>
                    <w:ind w:firstLine="5120"/>
                    <w:jc w:val="left"/>
                    <w:rPr>
                      <w:rFonts w:ascii="宋体" w:eastAsia="宋体" w:hAnsi="宋体" w:cs="Arial"/>
                      <w:kern w:val="0"/>
                      <w:sz w:val="18"/>
                      <w:szCs w:val="18"/>
                    </w:rPr>
                  </w:pPr>
                  <w:r w:rsidRPr="00E45260">
                    <w:rPr>
                      <w:rFonts w:ascii="宋体" w:eastAsia="宋体" w:hAnsi="宋体" w:cs="Arial" w:hint="eastAsia"/>
                      <w:kern w:val="0"/>
                      <w:sz w:val="32"/>
                      <w:szCs w:val="32"/>
                    </w:rPr>
                    <w:t>2016年3月29日</w:t>
                  </w:r>
                </w:p>
              </w:tc>
            </w:tr>
          </w:tbl>
          <w:p w:rsidR="00E45260" w:rsidRPr="00E45260" w:rsidRDefault="00E45260" w:rsidP="004D04F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  <w:p w:rsidR="00E45260" w:rsidRDefault="00E45260" w:rsidP="004D04F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  <w:p w:rsidR="00E45260" w:rsidRDefault="00E45260" w:rsidP="004D04F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  <w:p w:rsidR="00E45260" w:rsidRDefault="00E45260" w:rsidP="004D04FE">
            <w:pPr>
              <w:widowControl/>
              <w:jc w:val="center"/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</w:pPr>
          </w:p>
          <w:p w:rsidR="00514E2C" w:rsidRDefault="00514E2C" w:rsidP="004D04FE">
            <w:pPr>
              <w:widowControl/>
              <w:jc w:val="center"/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</w:pPr>
          </w:p>
          <w:p w:rsidR="00514E2C" w:rsidRDefault="00514E2C" w:rsidP="004D04F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bookmarkStart w:id="0" w:name="_GoBack"/>
            <w:bookmarkEnd w:id="0"/>
          </w:p>
          <w:p w:rsidR="00E45260" w:rsidRDefault="00E45260" w:rsidP="004D04F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</w:p>
          <w:p w:rsidR="00E45260" w:rsidRPr="004D04FE" w:rsidRDefault="00E45260" w:rsidP="004D04FE">
            <w:pPr>
              <w:widowControl/>
              <w:jc w:val="center"/>
              <w:rPr>
                <w:rFonts w:ascii="方正小标宋简体" w:eastAsia="方正小标宋简体" w:hAnsi="宋体" w:cs="宋体"/>
                <w:kern w:val="0"/>
                <w:sz w:val="36"/>
                <w:szCs w:val="36"/>
              </w:rPr>
            </w:pPr>
            <w:r w:rsidRPr="004D04FE">
              <w:rPr>
                <w:rFonts w:ascii="方正小标宋简体" w:eastAsia="方正小标宋简体" w:hAnsi="宋体" w:cs="宋体" w:hint="eastAsia"/>
                <w:kern w:val="0"/>
                <w:sz w:val="36"/>
                <w:szCs w:val="36"/>
              </w:rPr>
              <w:t>2015年工程监理人员中级业务水平认定成绩不达标人员名单</w:t>
            </w:r>
          </w:p>
        </w:tc>
      </w:tr>
      <w:tr w:rsidR="004D04FE" w:rsidRPr="004D04FE" w:rsidTr="004D04FE">
        <w:trPr>
          <w:trHeight w:val="37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D04FE">
              <w:rPr>
                <w:rFonts w:ascii="黑体" w:eastAsia="黑体" w:hAnsi="黑体" w:cs="宋体" w:hint="eastAsia"/>
                <w:kern w:val="0"/>
                <w:szCs w:val="21"/>
              </w:rPr>
              <w:lastRenderedPageBreak/>
              <w:t>序号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D04FE">
              <w:rPr>
                <w:rFonts w:ascii="黑体" w:eastAsia="黑体" w:hAnsi="黑体" w:cs="宋体" w:hint="eastAsia"/>
                <w:kern w:val="0"/>
                <w:szCs w:val="21"/>
              </w:rPr>
              <w:t>姓名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D04FE">
              <w:rPr>
                <w:rFonts w:ascii="黑体" w:eastAsia="黑体" w:hAnsi="黑体" w:cs="宋体" w:hint="eastAsia"/>
                <w:kern w:val="0"/>
                <w:szCs w:val="21"/>
              </w:rPr>
              <w:t>性别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D04FE">
              <w:rPr>
                <w:rFonts w:ascii="黑体" w:eastAsia="黑体" w:hAnsi="黑体" w:cs="宋体" w:hint="eastAsia"/>
                <w:kern w:val="0"/>
                <w:szCs w:val="21"/>
              </w:rPr>
              <w:t>身份证号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D04FE">
              <w:rPr>
                <w:rFonts w:ascii="黑体" w:eastAsia="黑体" w:hAnsi="黑体" w:cs="宋体" w:hint="eastAsia"/>
                <w:kern w:val="0"/>
                <w:szCs w:val="21"/>
              </w:rPr>
              <w:t>地市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D04FE">
              <w:rPr>
                <w:rFonts w:ascii="黑体" w:eastAsia="黑体" w:hAnsi="黑体" w:cs="宋体" w:hint="eastAsia"/>
                <w:kern w:val="0"/>
                <w:szCs w:val="21"/>
              </w:rPr>
              <w:t>单位名称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黑体" w:eastAsia="黑体" w:hAnsi="黑体" w:cs="宋体"/>
                <w:kern w:val="0"/>
                <w:szCs w:val="21"/>
              </w:rPr>
            </w:pPr>
            <w:r w:rsidRPr="004D04FE">
              <w:rPr>
                <w:rFonts w:ascii="黑体" w:eastAsia="黑体" w:hAnsi="黑体" w:cs="宋体" w:hint="eastAsia"/>
                <w:kern w:val="0"/>
                <w:szCs w:val="21"/>
              </w:rPr>
              <w:t>不达标科目</w:t>
            </w:r>
          </w:p>
        </w:tc>
      </w:tr>
      <w:tr w:rsidR="004D04FE" w:rsidRPr="004D04FE" w:rsidTr="004D04FE">
        <w:trPr>
          <w:trHeight w:val="375"/>
        </w:trPr>
        <w:tc>
          <w:tcPr>
            <w:tcW w:w="1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80</w:t>
            </w:r>
          </w:p>
        </w:tc>
        <w:tc>
          <w:tcPr>
            <w:tcW w:w="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柏勇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男</w:t>
            </w:r>
          </w:p>
        </w:tc>
        <w:tc>
          <w:tcPr>
            <w:tcW w:w="24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370102197512112510</w:t>
            </w:r>
          </w:p>
        </w:tc>
        <w:tc>
          <w:tcPr>
            <w:tcW w:w="11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济南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山东恒</w:t>
            </w:r>
            <w:proofErr w:type="gramStart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信建设</w:t>
            </w:r>
            <w:proofErr w:type="gramEnd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三控</w:t>
            </w: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+</w:t>
            </w: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合同</w:t>
            </w:r>
          </w:p>
        </w:tc>
      </w:tr>
      <w:tr w:rsidR="004D04FE" w:rsidRPr="004D04FE" w:rsidTr="004D04FE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81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高福亭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男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372925196910025119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济南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山东恒</w:t>
            </w:r>
            <w:proofErr w:type="gramStart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信建设</w:t>
            </w:r>
            <w:proofErr w:type="gramEnd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三控</w:t>
            </w:r>
          </w:p>
        </w:tc>
      </w:tr>
      <w:tr w:rsidR="004D04FE" w:rsidRPr="004D04FE" w:rsidTr="004D04FE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82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巩秀峰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男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370321196307130619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济南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山东恒</w:t>
            </w:r>
            <w:proofErr w:type="gramStart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信建设</w:t>
            </w:r>
            <w:proofErr w:type="gramEnd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三科</w:t>
            </w:r>
          </w:p>
        </w:tc>
      </w:tr>
      <w:tr w:rsidR="004D04FE" w:rsidRPr="004D04FE" w:rsidTr="004D04FE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83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厉宗明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男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371121198304040713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济南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山东恒</w:t>
            </w:r>
            <w:proofErr w:type="gramStart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信建设</w:t>
            </w:r>
            <w:proofErr w:type="gramEnd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概论</w:t>
            </w:r>
          </w:p>
        </w:tc>
      </w:tr>
      <w:tr w:rsidR="004D04FE" w:rsidRPr="004D04FE" w:rsidTr="004D04FE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84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刘国栋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男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370811196910220859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济南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山东恒</w:t>
            </w:r>
            <w:proofErr w:type="gramStart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信建设</w:t>
            </w:r>
            <w:proofErr w:type="gramEnd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概论</w:t>
            </w:r>
          </w:p>
        </w:tc>
      </w:tr>
      <w:tr w:rsidR="004D04FE" w:rsidRPr="004D04FE" w:rsidTr="004D04FE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85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马波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男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370104197310180016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济南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山东恒</w:t>
            </w:r>
            <w:proofErr w:type="gramStart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信建设</w:t>
            </w:r>
            <w:proofErr w:type="gramEnd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概论</w:t>
            </w: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+</w:t>
            </w: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三控</w:t>
            </w:r>
          </w:p>
        </w:tc>
      </w:tr>
      <w:tr w:rsidR="004D04FE" w:rsidRPr="004D04FE" w:rsidTr="004D04FE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86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苗金亮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男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372801196903200816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济南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山东恒</w:t>
            </w:r>
            <w:proofErr w:type="gramStart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信建设</w:t>
            </w:r>
            <w:proofErr w:type="gramEnd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三科</w:t>
            </w:r>
          </w:p>
        </w:tc>
      </w:tr>
      <w:tr w:rsidR="004D04FE" w:rsidRPr="004D04FE" w:rsidTr="004D04FE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87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苏银祥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男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370802197608022470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济南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山东恒</w:t>
            </w:r>
            <w:proofErr w:type="gramStart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信建设</w:t>
            </w:r>
            <w:proofErr w:type="gramEnd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三科</w:t>
            </w:r>
          </w:p>
        </w:tc>
      </w:tr>
      <w:tr w:rsidR="004D04FE" w:rsidRPr="004D04FE" w:rsidTr="004D04FE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88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孙建秋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男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370829196306194918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济南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山东恒</w:t>
            </w:r>
            <w:proofErr w:type="gramStart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信建设</w:t>
            </w:r>
            <w:proofErr w:type="gramEnd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三科</w:t>
            </w:r>
          </w:p>
        </w:tc>
      </w:tr>
      <w:tr w:rsidR="004D04FE" w:rsidRPr="004D04FE" w:rsidTr="004D04FE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89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孙立家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男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370321196409203313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济南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山东恒</w:t>
            </w:r>
            <w:proofErr w:type="gramStart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信建设</w:t>
            </w:r>
            <w:proofErr w:type="gramEnd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三科</w:t>
            </w:r>
          </w:p>
        </w:tc>
      </w:tr>
      <w:tr w:rsidR="004D04FE" w:rsidRPr="004D04FE" w:rsidTr="004D04FE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90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王莉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女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372928198410102462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济南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山东恒</w:t>
            </w:r>
            <w:proofErr w:type="gramStart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信建设</w:t>
            </w:r>
            <w:proofErr w:type="gramEnd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三科</w:t>
            </w:r>
          </w:p>
        </w:tc>
      </w:tr>
      <w:tr w:rsidR="004D04FE" w:rsidRPr="004D04FE" w:rsidTr="004D04FE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91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proofErr w:type="gramStart"/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王胜君</w:t>
            </w:r>
            <w:proofErr w:type="gramEnd"/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女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370105198708281723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济南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山东恒</w:t>
            </w:r>
            <w:proofErr w:type="gramStart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信建设</w:t>
            </w:r>
            <w:proofErr w:type="gramEnd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三科</w:t>
            </w:r>
          </w:p>
        </w:tc>
      </w:tr>
      <w:tr w:rsidR="004D04FE" w:rsidRPr="004D04FE" w:rsidTr="004D04FE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92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王震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男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37142619870126003X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济南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山东恒</w:t>
            </w:r>
            <w:proofErr w:type="gramStart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信建设</w:t>
            </w:r>
            <w:proofErr w:type="gramEnd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三控</w:t>
            </w:r>
          </w:p>
        </w:tc>
      </w:tr>
      <w:tr w:rsidR="004D04FE" w:rsidRPr="004D04FE" w:rsidTr="004D04FE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93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徐向明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男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370121196512153958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济南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山东恒</w:t>
            </w:r>
            <w:proofErr w:type="gramStart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信建设</w:t>
            </w:r>
            <w:proofErr w:type="gramEnd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三科</w:t>
            </w:r>
          </w:p>
        </w:tc>
      </w:tr>
      <w:tr w:rsidR="004D04FE" w:rsidRPr="004D04FE" w:rsidTr="004D04FE">
        <w:trPr>
          <w:trHeight w:val="375"/>
        </w:trPr>
        <w:tc>
          <w:tcPr>
            <w:tcW w:w="11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94</w:t>
            </w:r>
          </w:p>
        </w:tc>
        <w:tc>
          <w:tcPr>
            <w:tcW w:w="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薛刚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男</w:t>
            </w:r>
          </w:p>
        </w:tc>
        <w:tc>
          <w:tcPr>
            <w:tcW w:w="24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372801196804242332</w:t>
            </w:r>
          </w:p>
        </w:tc>
        <w:tc>
          <w:tcPr>
            <w:tcW w:w="11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济南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4D04FE" w:rsidRPr="004D04FE" w:rsidRDefault="004D04FE" w:rsidP="004D04FE">
            <w:pPr>
              <w:widowControl/>
              <w:jc w:val="left"/>
              <w:rPr>
                <w:rFonts w:ascii="Courier New" w:eastAsia="宋体" w:hAnsi="Courier New" w:cs="Courier New"/>
                <w:kern w:val="0"/>
                <w:sz w:val="18"/>
                <w:szCs w:val="18"/>
              </w:rPr>
            </w:pPr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山东恒</w:t>
            </w:r>
            <w:proofErr w:type="gramStart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信建设</w:t>
            </w:r>
            <w:proofErr w:type="gramEnd"/>
            <w:r w:rsidRPr="004D04FE">
              <w:rPr>
                <w:rFonts w:ascii="Courier New" w:eastAsia="宋体" w:hAnsi="Courier New" w:cs="Courier New"/>
                <w:kern w:val="0"/>
                <w:sz w:val="18"/>
                <w:szCs w:val="18"/>
              </w:rPr>
              <w:t>监理有限公司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D04FE" w:rsidRPr="004D04FE" w:rsidRDefault="004D04FE" w:rsidP="004D04FE">
            <w:pPr>
              <w:widowControl/>
              <w:jc w:val="center"/>
              <w:rPr>
                <w:rFonts w:ascii="Courier New" w:eastAsia="宋体" w:hAnsi="Courier New" w:cs="Courier New"/>
                <w:kern w:val="0"/>
                <w:szCs w:val="21"/>
              </w:rPr>
            </w:pPr>
            <w:r w:rsidRPr="004D04FE">
              <w:rPr>
                <w:rFonts w:ascii="Courier New" w:eastAsia="宋体" w:hAnsi="Courier New" w:cs="Courier New"/>
                <w:kern w:val="0"/>
                <w:szCs w:val="21"/>
              </w:rPr>
              <w:t>三控</w:t>
            </w:r>
          </w:p>
        </w:tc>
      </w:tr>
    </w:tbl>
    <w:p w:rsidR="00A840AF" w:rsidRDefault="00A840AF"/>
    <w:p w:rsidR="00E45260" w:rsidRDefault="00E45260"/>
    <w:p w:rsidR="00E45260" w:rsidRDefault="00E45260"/>
    <w:p w:rsidR="00E45260" w:rsidRDefault="00E45260"/>
    <w:p w:rsidR="00E45260" w:rsidRDefault="00E45260"/>
    <w:p w:rsidR="00E45260" w:rsidRDefault="00E45260"/>
    <w:p w:rsidR="00E45260" w:rsidRDefault="00E45260"/>
    <w:p w:rsidR="00E45260" w:rsidRDefault="00E45260"/>
    <w:p w:rsidR="00E45260" w:rsidRDefault="00E45260"/>
    <w:p w:rsidR="00E45260" w:rsidRPr="00E45260" w:rsidRDefault="00E45260"/>
    <w:sectPr w:rsidR="00E45260" w:rsidRPr="00E45260" w:rsidSect="004D04F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A10FA" w:rsidRDefault="005A10FA" w:rsidP="00FA5294">
      <w:r>
        <w:separator/>
      </w:r>
    </w:p>
  </w:endnote>
  <w:endnote w:type="continuationSeparator" w:id="0">
    <w:p w:rsidR="005A10FA" w:rsidRDefault="005A10FA" w:rsidP="00FA52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A10FA" w:rsidRDefault="005A10FA" w:rsidP="00FA5294">
      <w:r>
        <w:separator/>
      </w:r>
    </w:p>
  </w:footnote>
  <w:footnote w:type="continuationSeparator" w:id="0">
    <w:p w:rsidR="005A10FA" w:rsidRDefault="005A10FA" w:rsidP="00FA52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6388"/>
    <w:rsid w:val="000353DE"/>
    <w:rsid w:val="00055227"/>
    <w:rsid w:val="004D04FE"/>
    <w:rsid w:val="00514E2C"/>
    <w:rsid w:val="005A10FA"/>
    <w:rsid w:val="006C6388"/>
    <w:rsid w:val="00A840AF"/>
    <w:rsid w:val="00B21391"/>
    <w:rsid w:val="00E45260"/>
    <w:rsid w:val="00FA52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2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2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52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5294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A529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A529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A529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A5294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FA5294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FA529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47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0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7806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66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270">
                  <w:marLeft w:val="0"/>
                  <w:marRight w:val="0"/>
                  <w:marTop w:val="0"/>
                  <w:marBottom w:val="0"/>
                  <w:divBdr>
                    <w:top w:val="single" w:sz="6" w:space="0" w:color="7A9DF7"/>
                    <w:left w:val="single" w:sz="6" w:space="0" w:color="7A9DF7"/>
                    <w:bottom w:val="single" w:sz="6" w:space="0" w:color="7A9DF7"/>
                    <w:right w:val="single" w:sz="6" w:space="0" w:color="7A9DF7"/>
                  </w:divBdr>
                  <w:divsChild>
                    <w:div w:id="405684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3908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346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89896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4279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46325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99070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0120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05724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202820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3200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50662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943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9896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263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088166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05387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464802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819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795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4528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0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6772598">
          <w:marLeft w:val="0"/>
          <w:marRight w:val="0"/>
          <w:marTop w:val="1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6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673337">
                  <w:marLeft w:val="0"/>
                  <w:marRight w:val="0"/>
                  <w:marTop w:val="0"/>
                  <w:marBottom w:val="0"/>
                  <w:divBdr>
                    <w:top w:val="single" w:sz="6" w:space="0" w:color="7A9DF7"/>
                    <w:left w:val="single" w:sz="6" w:space="0" w:color="7A9DF7"/>
                    <w:bottom w:val="single" w:sz="6" w:space="0" w:color="7A9DF7"/>
                    <w:right w:val="single" w:sz="6" w:space="0" w:color="7A9DF7"/>
                  </w:divBdr>
                  <w:divsChild>
                    <w:div w:id="1059673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1946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612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843255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24956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13214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9463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385842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86724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0128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967896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6941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97143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69862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84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18269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534604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97673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28187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89109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230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787173-1CC4-4DF1-A3F2-1AB10B5CFD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225</Words>
  <Characters>1286</Characters>
  <Application>Microsoft Office Word</Application>
  <DocSecurity>0</DocSecurity>
  <Lines>10</Lines>
  <Paragraphs>3</Paragraphs>
  <ScaleCrop>false</ScaleCrop>
  <Company>Sky123.Org</Company>
  <LinksUpToDate>false</LinksUpToDate>
  <CharactersWithSpaces>1508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李四</dc:creator>
  <cp:lastModifiedBy>李四</cp:lastModifiedBy>
  <cp:revision>3</cp:revision>
  <cp:lastPrinted>2016-03-30T01:14:00Z</cp:lastPrinted>
  <dcterms:created xsi:type="dcterms:W3CDTF">2016-03-30T02:49:00Z</dcterms:created>
  <dcterms:modified xsi:type="dcterms:W3CDTF">2016-03-30T02:50:00Z</dcterms:modified>
</cp:coreProperties>
</file>